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F84B2" w14:textId="1819AC9E"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861B9B">
        <w:rPr>
          <w:rFonts w:ascii="Arial" w:eastAsia="Arial Unicode MS" w:hAnsi="Arial" w:cs="Arial"/>
          <w:b/>
          <w:bCs/>
          <w:sz w:val="24"/>
        </w:rPr>
        <w:t>17</w:t>
      </w:r>
      <w:r w:rsidR="00A33613">
        <w:rPr>
          <w:rFonts w:ascii="Arial" w:eastAsia="Arial Unicode MS" w:hAnsi="Arial" w:cs="Arial"/>
          <w:b/>
          <w:bCs/>
          <w:sz w:val="24"/>
        </w:rPr>
        <w:t>3</w:t>
      </w:r>
      <w:r w:rsidR="003007F7" w:rsidRPr="00C33343">
        <w:rPr>
          <w:rFonts w:ascii="Arial" w:hAnsi="Arial" w:cs="Arial"/>
          <w:b/>
          <w:bCs/>
          <w:sz w:val="28"/>
          <w:szCs w:val="24"/>
        </w:rPr>
        <w:tab/>
      </w:r>
      <w:r w:rsidR="00667A8F" w:rsidRPr="00667A8F">
        <w:rPr>
          <w:rFonts w:ascii="Arial" w:hAnsi="Arial" w:cs="Arial"/>
          <w:b/>
          <w:bCs/>
          <w:i/>
          <w:sz w:val="28"/>
          <w:szCs w:val="24"/>
        </w:rPr>
        <w:t>S2-2600740</w:t>
      </w:r>
      <w:bookmarkStart w:id="0" w:name="_GoBack"/>
      <w:bookmarkEnd w:id="0"/>
    </w:p>
    <w:p w14:paraId="75D28298" w14:textId="2AF50380" w:rsidR="00463675" w:rsidRPr="000F4E43" w:rsidRDefault="00A33613"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Goa</w:t>
      </w:r>
      <w:r w:rsidR="005A733B">
        <w:rPr>
          <w:rFonts w:ascii="Arial" w:eastAsia="Arial Unicode MS" w:hAnsi="Arial" w:cs="Arial"/>
          <w:b/>
          <w:bCs/>
          <w:sz w:val="24"/>
        </w:rPr>
        <w:t xml:space="preserve">, </w:t>
      </w:r>
      <w:r>
        <w:rPr>
          <w:rFonts w:ascii="Arial" w:eastAsia="Arial Unicode MS" w:hAnsi="Arial" w:cs="Arial"/>
          <w:b/>
          <w:bCs/>
          <w:sz w:val="24"/>
        </w:rPr>
        <w:t>IN</w:t>
      </w:r>
      <w:r w:rsidR="009D4921" w:rsidRPr="00F4738E">
        <w:rPr>
          <w:rFonts w:ascii="Arial" w:eastAsia="Arial Unicode MS" w:hAnsi="Arial" w:cs="Arial"/>
          <w:b/>
          <w:bCs/>
          <w:sz w:val="24"/>
        </w:rPr>
        <w:t xml:space="preserve">, </w:t>
      </w:r>
      <w:r>
        <w:rPr>
          <w:rFonts w:ascii="Arial" w:eastAsia="Arial Unicode MS" w:hAnsi="Arial" w:cs="Arial"/>
          <w:b/>
          <w:bCs/>
          <w:sz w:val="24"/>
        </w:rPr>
        <w:t>9</w:t>
      </w:r>
      <w:r w:rsidRPr="00A33613">
        <w:rPr>
          <w:rFonts w:ascii="Arial" w:eastAsia="Arial Unicode MS" w:hAnsi="Arial" w:cs="Arial"/>
          <w:b/>
          <w:bCs/>
          <w:sz w:val="24"/>
          <w:vertAlign w:val="superscript"/>
        </w:rPr>
        <w:t>th</w:t>
      </w:r>
      <w:r>
        <w:rPr>
          <w:rFonts w:ascii="Arial" w:eastAsia="Arial Unicode MS" w:hAnsi="Arial" w:cs="Arial"/>
          <w:b/>
          <w:bCs/>
          <w:sz w:val="24"/>
        </w:rPr>
        <w:t xml:space="preserve"> Feb – 13</w:t>
      </w:r>
      <w:r w:rsidRPr="00A33613">
        <w:rPr>
          <w:rFonts w:ascii="Arial" w:eastAsia="Arial Unicode MS" w:hAnsi="Arial" w:cs="Arial"/>
          <w:b/>
          <w:bCs/>
          <w:sz w:val="24"/>
          <w:vertAlign w:val="superscript"/>
        </w:rPr>
        <w:t>th</w:t>
      </w:r>
      <w:r>
        <w:rPr>
          <w:rFonts w:ascii="Arial" w:eastAsia="Arial Unicode MS" w:hAnsi="Arial" w:cs="Arial"/>
          <w:b/>
          <w:bCs/>
          <w:sz w:val="24"/>
        </w:rPr>
        <w:t xml:space="preserve"> Feb</w:t>
      </w:r>
      <w:r w:rsidR="009D4921">
        <w:rPr>
          <w:rFonts w:ascii="Arial" w:eastAsia="Arial Unicode MS" w:hAnsi="Arial" w:cs="Arial"/>
          <w:b/>
          <w:bCs/>
          <w:sz w:val="24"/>
        </w:rPr>
        <w:t xml:space="preserve">, </w:t>
      </w:r>
      <w:r w:rsidR="009D4921" w:rsidRPr="009B64E4">
        <w:rPr>
          <w:rFonts w:ascii="Arial" w:eastAsia="Arial Unicode MS" w:hAnsi="Arial" w:cs="Arial"/>
          <w:b/>
          <w:bCs/>
          <w:sz w:val="24"/>
        </w:rPr>
        <w:t>202</w:t>
      </w:r>
      <w:r>
        <w:rPr>
          <w:rFonts w:ascii="Arial" w:eastAsia="Arial Unicode MS" w:hAnsi="Arial" w:cs="Arial"/>
          <w:b/>
          <w:bCs/>
          <w:sz w:val="24"/>
        </w:rPr>
        <w:t>6</w:t>
      </w:r>
      <w:r w:rsidR="0074309D">
        <w:rPr>
          <w:rFonts w:ascii="Arial" w:hAnsi="Arial" w:cs="Arial"/>
          <w:b/>
          <w:bCs/>
          <w:sz w:val="24"/>
          <w:szCs w:val="24"/>
        </w:rPr>
        <w:tab/>
      </w:r>
      <w:r w:rsidR="0084049C">
        <w:rPr>
          <w:rFonts w:ascii="Arial" w:hAnsi="Arial" w:cs="Arial"/>
          <w:b/>
          <w:bCs/>
          <w:color w:val="0000FF"/>
        </w:rPr>
        <w:t>(revision of S2-2</w:t>
      </w:r>
      <w:r>
        <w:rPr>
          <w:rFonts w:ascii="Arial" w:hAnsi="Arial" w:cs="Arial"/>
          <w:b/>
          <w:bCs/>
          <w:color w:val="0000FF"/>
        </w:rPr>
        <w:t>6</w:t>
      </w:r>
      <w:r w:rsidR="006B2659">
        <w:rPr>
          <w:rFonts w:ascii="Arial" w:hAnsi="Arial" w:cs="Arial"/>
          <w:b/>
          <w:bCs/>
          <w:color w:val="0000FF"/>
        </w:rPr>
        <w:t>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44D14447" w:rsidR="00463675" w:rsidRPr="00B84D2C" w:rsidRDefault="00463675" w:rsidP="000F4E43">
      <w:pPr>
        <w:pStyle w:val="af"/>
      </w:pPr>
      <w:r w:rsidRPr="00B84D2C">
        <w:t>Title:</w:t>
      </w:r>
      <w:r w:rsidRPr="00B84D2C">
        <w:tab/>
      </w:r>
      <w:r w:rsidRPr="00B84D2C">
        <w:rPr>
          <w:color w:val="FF0000"/>
        </w:rPr>
        <w:t xml:space="preserve">[DRAFT] </w:t>
      </w:r>
      <w:r w:rsidR="007E0F6E" w:rsidRPr="00B84D2C">
        <w:t>Reply</w:t>
      </w:r>
      <w:r w:rsidR="007E0F6E" w:rsidRPr="00B84D2C">
        <w:rPr>
          <w:color w:val="FF0000"/>
        </w:rPr>
        <w:t xml:space="preserve"> </w:t>
      </w:r>
      <w:r w:rsidRPr="00B84D2C">
        <w:rPr>
          <w:color w:val="000000"/>
        </w:rPr>
        <w:t xml:space="preserve">LS on </w:t>
      </w:r>
      <w:r w:rsidR="007E0F6E" w:rsidRPr="00B84D2C">
        <w:t>N6 delay measurement exposure</w:t>
      </w:r>
    </w:p>
    <w:p w14:paraId="7B88FDC2" w14:textId="1F87F9A9" w:rsidR="00463675" w:rsidRPr="00B84D2C" w:rsidRDefault="00463675" w:rsidP="000F4E43">
      <w:pPr>
        <w:pStyle w:val="af"/>
      </w:pPr>
      <w:r w:rsidRPr="00B84D2C">
        <w:t>Response to:</w:t>
      </w:r>
      <w:r w:rsidRPr="00B84D2C">
        <w:tab/>
      </w:r>
      <w:r w:rsidRPr="00B84D2C">
        <w:rPr>
          <w:color w:val="000000"/>
        </w:rPr>
        <w:t>LS (</w:t>
      </w:r>
      <w:r w:rsidR="007E0F6E" w:rsidRPr="00B84D2C">
        <w:t>S6-255642</w:t>
      </w:r>
      <w:r w:rsidRPr="00B84D2C">
        <w:rPr>
          <w:color w:val="000000"/>
        </w:rPr>
        <w:t xml:space="preserve">) on </w:t>
      </w:r>
      <w:r w:rsidR="007E0F6E" w:rsidRPr="00B84D2C">
        <w:t>N6 delay measurement exposure</w:t>
      </w:r>
      <w:r w:rsidR="007E0F6E" w:rsidRPr="00B84D2C">
        <w:rPr>
          <w:color w:val="000000"/>
        </w:rPr>
        <w:t xml:space="preserve"> </w:t>
      </w:r>
      <w:r w:rsidRPr="00B84D2C">
        <w:rPr>
          <w:color w:val="000000"/>
        </w:rPr>
        <w:t xml:space="preserve">from </w:t>
      </w:r>
      <w:r w:rsidR="009D4F3B" w:rsidRPr="00B84D2C">
        <w:rPr>
          <w:color w:val="000000"/>
        </w:rPr>
        <w:t>SA</w:t>
      </w:r>
      <w:r w:rsidR="007E0F6E" w:rsidRPr="00B84D2C">
        <w:rPr>
          <w:color w:val="000000"/>
        </w:rPr>
        <w:t>6</w:t>
      </w:r>
    </w:p>
    <w:p w14:paraId="517BE8A5" w14:textId="22195DF5" w:rsidR="00463675" w:rsidRPr="00B84D2C" w:rsidRDefault="00463675" w:rsidP="000F4E43">
      <w:pPr>
        <w:pStyle w:val="af"/>
      </w:pPr>
      <w:r w:rsidRPr="00B84D2C">
        <w:t>Release:</w:t>
      </w:r>
      <w:r w:rsidRPr="00B84D2C">
        <w:tab/>
      </w:r>
      <w:r w:rsidR="007E0F6E" w:rsidRPr="00B84D2C">
        <w:rPr>
          <w:color w:val="000000"/>
        </w:rPr>
        <w:t>Release 20</w:t>
      </w:r>
    </w:p>
    <w:p w14:paraId="1998F4CF" w14:textId="51E71A70" w:rsidR="00463675" w:rsidRPr="00B84D2C" w:rsidRDefault="00463675" w:rsidP="000F4E43">
      <w:pPr>
        <w:pStyle w:val="af"/>
      </w:pPr>
      <w:r w:rsidRPr="00B84D2C">
        <w:t>Work Item:</w:t>
      </w:r>
      <w:r w:rsidRPr="00B84D2C">
        <w:tab/>
      </w:r>
      <w:r w:rsidR="007E0F6E" w:rsidRPr="00B84D2C">
        <w:t>T</w:t>
      </w:r>
      <w:r w:rsidR="007E0F6E" w:rsidRPr="00B84D2C">
        <w:rPr>
          <w:color w:val="000000"/>
        </w:rPr>
        <w:t>EI20, EDGEAPP_Ph3</w:t>
      </w:r>
    </w:p>
    <w:p w14:paraId="1BF46E23" w14:textId="77777777" w:rsidR="00463675" w:rsidRPr="00B84D2C" w:rsidRDefault="00463675">
      <w:pPr>
        <w:spacing w:after="60"/>
        <w:ind w:left="1985" w:hanging="1985"/>
        <w:rPr>
          <w:rFonts w:ascii="Arial" w:hAnsi="Arial" w:cs="Arial"/>
          <w:b/>
        </w:rPr>
      </w:pPr>
    </w:p>
    <w:p w14:paraId="0B31EC64" w14:textId="77777777" w:rsidR="00463675" w:rsidRPr="00B84D2C" w:rsidRDefault="00463675" w:rsidP="000F4E43">
      <w:pPr>
        <w:pStyle w:val="Source"/>
      </w:pPr>
      <w:r w:rsidRPr="00B84D2C">
        <w:t>Source:</w:t>
      </w:r>
      <w:r w:rsidRPr="00B84D2C">
        <w:tab/>
      </w:r>
      <w:r w:rsidR="0000385D" w:rsidRPr="00B84D2C">
        <w:rPr>
          <w:b w:val="0"/>
          <w:color w:val="FF0000"/>
        </w:rPr>
        <w:t>[Huawei to be]</w:t>
      </w:r>
      <w:r w:rsidR="000534DD" w:rsidRPr="00B84D2C">
        <w:rPr>
          <w:b w:val="0"/>
          <w:color w:val="FF0000"/>
        </w:rPr>
        <w:t xml:space="preserve"> </w:t>
      </w:r>
      <w:r w:rsidR="00C55D6B" w:rsidRPr="00B84D2C">
        <w:rPr>
          <w:b w:val="0"/>
        </w:rPr>
        <w:t>SA</w:t>
      </w:r>
      <w:r w:rsidR="00C831C8" w:rsidRPr="00B84D2C">
        <w:rPr>
          <w:b w:val="0"/>
        </w:rPr>
        <w:t>2</w:t>
      </w:r>
    </w:p>
    <w:p w14:paraId="15466A3C" w14:textId="1B961282" w:rsidR="00463675" w:rsidRPr="00B84D2C" w:rsidRDefault="00463675" w:rsidP="000F4E43">
      <w:pPr>
        <w:pStyle w:val="Source"/>
      </w:pPr>
      <w:r w:rsidRPr="00B84D2C">
        <w:t>To:</w:t>
      </w:r>
      <w:r w:rsidRPr="00B84D2C">
        <w:tab/>
      </w:r>
      <w:r w:rsidR="0028081C" w:rsidRPr="00B84D2C">
        <w:rPr>
          <w:rFonts w:hint="eastAsia"/>
          <w:lang w:eastAsia="zh-CN"/>
        </w:rPr>
        <w:t>SA6</w:t>
      </w:r>
    </w:p>
    <w:p w14:paraId="49663239" w14:textId="4BAC6BCB" w:rsidR="00463675" w:rsidRPr="00B84D2C" w:rsidRDefault="00463675" w:rsidP="000F4E43">
      <w:pPr>
        <w:pStyle w:val="Source"/>
      </w:pPr>
      <w:r w:rsidRPr="00B84D2C">
        <w:t>Cc:</w:t>
      </w:r>
      <w:r w:rsidRPr="00B84D2C">
        <w:tab/>
      </w:r>
    </w:p>
    <w:p w14:paraId="70A197E9" w14:textId="77777777" w:rsidR="00463675" w:rsidRPr="00B84D2C" w:rsidRDefault="00463675">
      <w:pPr>
        <w:spacing w:after="60"/>
        <w:ind w:left="1985" w:hanging="1985"/>
        <w:rPr>
          <w:rFonts w:ascii="Arial" w:hAnsi="Arial" w:cs="Arial"/>
          <w:bCs/>
        </w:rPr>
      </w:pPr>
    </w:p>
    <w:p w14:paraId="024DB25F" w14:textId="77777777" w:rsidR="00463675" w:rsidRPr="00B84D2C" w:rsidRDefault="00463675">
      <w:pPr>
        <w:tabs>
          <w:tab w:val="left" w:pos="2268"/>
        </w:tabs>
        <w:rPr>
          <w:rFonts w:ascii="Arial" w:hAnsi="Arial" w:cs="Arial"/>
          <w:bCs/>
          <w:lang w:val="en-US"/>
        </w:rPr>
      </w:pPr>
      <w:r w:rsidRPr="00B84D2C">
        <w:rPr>
          <w:rFonts w:ascii="Arial" w:hAnsi="Arial" w:cs="Arial"/>
          <w:b/>
          <w:lang w:val="en-US"/>
        </w:rPr>
        <w:t>Contact Person:</w:t>
      </w:r>
      <w:r w:rsidRPr="00B84D2C">
        <w:rPr>
          <w:rFonts w:ascii="Arial" w:hAnsi="Arial" w:cs="Arial"/>
          <w:bCs/>
          <w:lang w:val="en-US"/>
        </w:rPr>
        <w:tab/>
      </w:r>
    </w:p>
    <w:p w14:paraId="79C08933" w14:textId="62897E93" w:rsidR="00463675" w:rsidRPr="00B84D2C" w:rsidRDefault="00463675" w:rsidP="000F4E43">
      <w:pPr>
        <w:pStyle w:val="Contact"/>
        <w:tabs>
          <w:tab w:val="clear" w:pos="2268"/>
        </w:tabs>
        <w:rPr>
          <w:bCs/>
        </w:rPr>
      </w:pPr>
      <w:r w:rsidRPr="00B84D2C">
        <w:t>Name:</w:t>
      </w:r>
      <w:r w:rsidRPr="00B84D2C">
        <w:rPr>
          <w:bCs/>
        </w:rPr>
        <w:tab/>
      </w:r>
      <w:r w:rsidR="007E0F6E" w:rsidRPr="00B84D2C">
        <w:rPr>
          <w:b w:val="0"/>
          <w:bCs/>
          <w:lang w:eastAsia="zh-CN"/>
        </w:rPr>
        <w:t>Haiyang, Sun</w:t>
      </w:r>
    </w:p>
    <w:p w14:paraId="6A5C6D8D" w14:textId="77777777" w:rsidR="00463675" w:rsidRPr="00B84D2C" w:rsidRDefault="00463675" w:rsidP="000F4E43">
      <w:pPr>
        <w:pStyle w:val="Contact"/>
        <w:tabs>
          <w:tab w:val="clear" w:pos="2268"/>
        </w:tabs>
        <w:rPr>
          <w:bCs/>
        </w:rPr>
      </w:pPr>
      <w:r w:rsidRPr="00B84D2C">
        <w:t>Tel. Number:</w:t>
      </w:r>
      <w:r w:rsidRPr="00B84D2C">
        <w:rPr>
          <w:bCs/>
        </w:rPr>
        <w:tab/>
      </w:r>
    </w:p>
    <w:p w14:paraId="76E3AD16" w14:textId="370E1912" w:rsidR="00463675" w:rsidRPr="00B84D2C" w:rsidRDefault="00463675" w:rsidP="000F4E43">
      <w:pPr>
        <w:pStyle w:val="Contact"/>
        <w:tabs>
          <w:tab w:val="clear" w:pos="2268"/>
        </w:tabs>
        <w:rPr>
          <w:bCs/>
          <w:color w:val="0000FF"/>
        </w:rPr>
      </w:pPr>
      <w:r w:rsidRPr="00B84D2C">
        <w:rPr>
          <w:color w:val="0000FF"/>
        </w:rPr>
        <w:t>E-mail Address:</w:t>
      </w:r>
      <w:r w:rsidRPr="00B84D2C">
        <w:rPr>
          <w:bCs/>
          <w:color w:val="0000FF"/>
        </w:rPr>
        <w:tab/>
      </w:r>
      <w:r w:rsidR="007E0F6E" w:rsidRPr="00B84D2C">
        <w:rPr>
          <w:b w:val="0"/>
          <w:bCs/>
        </w:rPr>
        <w:t xml:space="preserve">sunhaiyang3 </w:t>
      </w:r>
      <w:r w:rsidR="00F62570" w:rsidRPr="00B84D2C">
        <w:rPr>
          <w:b w:val="0"/>
          <w:bCs/>
        </w:rPr>
        <w:t xml:space="preserve">AT </w:t>
      </w:r>
      <w:proofErr w:type="spellStart"/>
      <w:r w:rsidR="00F62570" w:rsidRPr="00B84D2C">
        <w:rPr>
          <w:b w:val="0"/>
          <w:bCs/>
        </w:rPr>
        <w:t>huawei</w:t>
      </w:r>
      <w:proofErr w:type="spellEnd"/>
      <w:r w:rsidR="00F62570" w:rsidRPr="00B84D2C">
        <w:rPr>
          <w:b w:val="0"/>
          <w:bCs/>
        </w:rPr>
        <w:t xml:space="preserve"> DOT com</w:t>
      </w:r>
    </w:p>
    <w:p w14:paraId="1774104B" w14:textId="77777777" w:rsidR="00463675" w:rsidRPr="00B84D2C" w:rsidRDefault="00463675">
      <w:pPr>
        <w:spacing w:after="60"/>
        <w:ind w:left="1985" w:hanging="1985"/>
        <w:rPr>
          <w:rFonts w:ascii="Arial" w:hAnsi="Arial" w:cs="Arial"/>
          <w:b/>
        </w:rPr>
      </w:pPr>
    </w:p>
    <w:p w14:paraId="5AA1C4EB" w14:textId="77777777" w:rsidR="00923E7C" w:rsidRPr="00B84D2C" w:rsidRDefault="00923E7C" w:rsidP="00923E7C">
      <w:pPr>
        <w:tabs>
          <w:tab w:val="left" w:pos="2268"/>
        </w:tabs>
        <w:rPr>
          <w:rFonts w:ascii="Arial" w:hAnsi="Arial" w:cs="Arial"/>
          <w:bCs/>
        </w:rPr>
      </w:pPr>
      <w:r w:rsidRPr="00B84D2C">
        <w:rPr>
          <w:rFonts w:ascii="Arial" w:hAnsi="Arial" w:cs="Arial"/>
          <w:b/>
        </w:rPr>
        <w:t>Send any reply LS to:</w:t>
      </w:r>
      <w:r w:rsidRPr="00B84D2C">
        <w:rPr>
          <w:rFonts w:ascii="Arial" w:hAnsi="Arial" w:cs="Arial"/>
          <w:b/>
        </w:rPr>
        <w:tab/>
        <w:t xml:space="preserve">3GPP Liaisons Coordinator, </w:t>
      </w:r>
      <w:hyperlink r:id="rId7" w:history="1">
        <w:r w:rsidRPr="00B84D2C">
          <w:rPr>
            <w:rStyle w:val="ae"/>
            <w:rFonts w:ascii="Arial" w:hAnsi="Arial" w:cs="Arial"/>
            <w:b/>
          </w:rPr>
          <w:t>mailto:3GPPLiaison@etsi.org</w:t>
        </w:r>
      </w:hyperlink>
      <w:r w:rsidRPr="00B84D2C">
        <w:rPr>
          <w:rFonts w:ascii="Arial" w:hAnsi="Arial" w:cs="Arial"/>
          <w:b/>
        </w:rPr>
        <w:t xml:space="preserve"> </w:t>
      </w:r>
      <w:r w:rsidRPr="00B84D2C">
        <w:rPr>
          <w:rFonts w:ascii="Arial" w:hAnsi="Arial" w:cs="Arial"/>
          <w:bCs/>
        </w:rPr>
        <w:tab/>
      </w:r>
    </w:p>
    <w:p w14:paraId="0B0C43A4" w14:textId="77777777" w:rsidR="00923E7C" w:rsidRPr="00B84D2C" w:rsidRDefault="00923E7C">
      <w:pPr>
        <w:spacing w:after="60"/>
        <w:ind w:left="1985" w:hanging="1985"/>
        <w:rPr>
          <w:rFonts w:ascii="Arial" w:hAnsi="Arial" w:cs="Arial"/>
          <w:b/>
        </w:rPr>
      </w:pPr>
    </w:p>
    <w:p w14:paraId="708B9D01" w14:textId="667FC538" w:rsidR="00463675" w:rsidRPr="000F4E43" w:rsidRDefault="00463675" w:rsidP="000F4E43">
      <w:pPr>
        <w:pStyle w:val="af"/>
      </w:pPr>
      <w:r w:rsidRPr="00B84D2C">
        <w:t>Attachments:</w:t>
      </w:r>
      <w:r w:rsidRPr="00B84D2C">
        <w:tab/>
      </w:r>
      <w:r w:rsidR="007E0F6E" w:rsidRPr="00B84D2C">
        <w:rPr>
          <w:color w:val="000000"/>
        </w:rPr>
        <w:t>None</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60D291AC" w:rsidR="00463675" w:rsidRPr="00404CFE" w:rsidRDefault="0028081C" w:rsidP="0028081C">
      <w:pPr>
        <w:rPr>
          <w:lang w:eastAsia="zh-CN"/>
        </w:rPr>
      </w:pPr>
      <w:r w:rsidRPr="00404CFE">
        <w:t>SA2 thanks SA6 for their Reply LS on N6 delay measurement exposure</w:t>
      </w:r>
      <w:r w:rsidRPr="00404CFE">
        <w:rPr>
          <w:lang w:eastAsia="zh-CN"/>
        </w:rPr>
        <w:t>.</w:t>
      </w:r>
    </w:p>
    <w:p w14:paraId="092B57F8" w14:textId="0208BADA" w:rsidR="0028081C" w:rsidRPr="00404CFE" w:rsidRDefault="0028081C" w:rsidP="0028081C"/>
    <w:p w14:paraId="3641F7CA" w14:textId="2F076BB6" w:rsidR="006966CF" w:rsidRPr="00404CFE" w:rsidRDefault="0028081C" w:rsidP="006966CF">
      <w:r w:rsidRPr="00404CFE">
        <w:rPr>
          <w:lang w:eastAsia="zh-CN"/>
        </w:rPr>
        <w:t xml:space="preserve">SA2 </w:t>
      </w:r>
      <w:r w:rsidR="006966CF" w:rsidRPr="00404CFE">
        <w:rPr>
          <w:lang w:eastAsia="zh-CN"/>
        </w:rPr>
        <w:t xml:space="preserve">now </w:t>
      </w:r>
      <w:r w:rsidRPr="00404CFE">
        <w:rPr>
          <w:lang w:eastAsia="zh-CN"/>
        </w:rPr>
        <w:t xml:space="preserve">understands that SA6 will not </w:t>
      </w:r>
      <w:r w:rsidR="006966CF" w:rsidRPr="00404CFE">
        <w:rPr>
          <w:lang w:eastAsia="zh-CN"/>
        </w:rPr>
        <w:t>use N6 delay for UPF selection.</w:t>
      </w:r>
      <w:r w:rsidR="006966CF" w:rsidRPr="00404CFE">
        <w:t xml:space="preserve"> </w:t>
      </w:r>
    </w:p>
    <w:p w14:paraId="4ABBF8BD" w14:textId="50F0FD26" w:rsidR="006966CF" w:rsidRPr="00404CFE" w:rsidRDefault="006966CF" w:rsidP="006966CF"/>
    <w:p w14:paraId="7146F85B" w14:textId="553E451F" w:rsidR="006966CF" w:rsidRPr="00404CFE" w:rsidRDefault="00F4302F" w:rsidP="006966CF">
      <w:pPr>
        <w:rPr>
          <w:lang w:eastAsia="zh-CN"/>
        </w:rPr>
      </w:pPr>
      <w:r w:rsidRPr="00404CFE">
        <w:rPr>
          <w:lang w:eastAsia="zh-CN"/>
        </w:rPr>
        <w:t>SA2 believes that exposing N6 delay measurement information, which is unique to each N6 measurement endpoint as defined by SA6, is not particularly valuable. Multiple UPFs can be connected to the same EAS. The maximum N6 delay value can be significantly higher than the minimum N6 delay value</w:t>
      </w:r>
      <w:r w:rsidRPr="00474106">
        <w:rPr>
          <w:lang w:eastAsia="zh-CN"/>
        </w:rPr>
        <w:t>.</w:t>
      </w:r>
      <w:r w:rsidR="00B84D2C" w:rsidRPr="00474106">
        <w:rPr>
          <w:lang w:eastAsia="zh-CN"/>
        </w:rPr>
        <w:t xml:space="preserve"> The SMF may or may not select the UPF with the minimum N6 delay for the PDU Session related to the EAS.</w:t>
      </w:r>
      <w:r w:rsidRPr="00474106">
        <w:rPr>
          <w:lang w:eastAsia="zh-CN"/>
        </w:rPr>
        <w:t xml:space="preserve"> </w:t>
      </w:r>
      <w:r w:rsidR="00474106" w:rsidRPr="00474106">
        <w:rPr>
          <w:lang w:eastAsia="zh-CN"/>
        </w:rPr>
        <w:t>Hence,</w:t>
      </w:r>
      <w:r w:rsidR="00FF3CC7" w:rsidRPr="00474106">
        <w:rPr>
          <w:lang w:eastAsia="zh-CN"/>
        </w:rPr>
        <w:t xml:space="preserve"> the EES </w:t>
      </w:r>
      <w:r w:rsidR="00474106" w:rsidRPr="00474106">
        <w:rPr>
          <w:lang w:eastAsia="zh-CN"/>
        </w:rPr>
        <w:t>is not able to distinguish the N6 delay measurement per EAS measurement endpoint in its DN</w:t>
      </w:r>
      <w:r w:rsidR="00FF3CC7" w:rsidRPr="00474106">
        <w:rPr>
          <w:lang w:eastAsia="zh-CN"/>
        </w:rPr>
        <w:t xml:space="preserve"> when </w:t>
      </w:r>
      <w:r w:rsidR="00B84D2C" w:rsidRPr="00474106">
        <w:rPr>
          <w:lang w:eastAsia="zh-CN"/>
        </w:rPr>
        <w:t>it has no information of UPF</w:t>
      </w:r>
      <w:r w:rsidR="00474106" w:rsidRPr="00474106">
        <w:rPr>
          <w:lang w:eastAsia="zh-CN"/>
        </w:rPr>
        <w:t xml:space="preserve"> (i.e., network topology information)</w:t>
      </w:r>
      <w:r w:rsidR="00FF3CC7" w:rsidRPr="00474106">
        <w:rPr>
          <w:lang w:eastAsia="zh-CN"/>
        </w:rPr>
        <w:t xml:space="preserve">. </w:t>
      </w:r>
      <w:r w:rsidR="001B4135" w:rsidRPr="00474106">
        <w:rPr>
          <w:lang w:eastAsia="zh-CN"/>
        </w:rPr>
        <w:t xml:space="preserve"> </w:t>
      </w:r>
      <w:r w:rsidR="00474106" w:rsidRPr="00474106">
        <w:rPr>
          <w:lang w:eastAsia="zh-CN"/>
        </w:rPr>
        <w:t>T</w:t>
      </w:r>
      <w:r w:rsidR="00474106" w:rsidRPr="00404CFE">
        <w:rPr>
          <w:lang w:eastAsia="zh-CN"/>
        </w:rPr>
        <w:t xml:space="preserve">herefore, </w:t>
      </w:r>
      <w:r w:rsidR="00474106">
        <w:rPr>
          <w:lang w:eastAsia="zh-CN"/>
        </w:rPr>
        <w:t xml:space="preserve">SA2 will not </w:t>
      </w:r>
      <w:r w:rsidR="00474106" w:rsidRPr="00474106">
        <w:rPr>
          <w:lang w:eastAsia="zh-CN"/>
        </w:rPr>
        <w:t>support exposure of N6 delay measurement information to SA6-defined entities that is unique per N6 measurement endpoint</w:t>
      </w:r>
      <w:r w:rsidRPr="00404CFE">
        <w:rPr>
          <w:lang w:eastAsia="zh-CN"/>
        </w:rPr>
        <w:t>.</w:t>
      </w:r>
    </w:p>
    <w:p w14:paraId="23F4F000" w14:textId="6B1C5E3F" w:rsidR="0028081C" w:rsidRDefault="0028081C" w:rsidP="0028081C">
      <w:pPr>
        <w:rPr>
          <w:rFonts w:ascii="Arial" w:hAnsi="Arial" w:cs="Arial"/>
          <w:lang w:eastAsia="zh-CN"/>
        </w:rPr>
      </w:pPr>
    </w:p>
    <w:p w14:paraId="5BED61C7" w14:textId="77777777"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547293BF" w:rsidR="00463675" w:rsidRPr="00404CFE" w:rsidRDefault="00463675">
      <w:pPr>
        <w:spacing w:after="120"/>
        <w:ind w:left="1985" w:hanging="1985"/>
        <w:rPr>
          <w:rFonts w:ascii="Arial" w:hAnsi="Arial" w:cs="Arial"/>
          <w:b/>
        </w:rPr>
      </w:pPr>
      <w:r w:rsidRPr="00404CFE">
        <w:rPr>
          <w:rFonts w:ascii="Arial" w:hAnsi="Arial" w:cs="Arial"/>
          <w:b/>
        </w:rPr>
        <w:t xml:space="preserve">To </w:t>
      </w:r>
      <w:r w:rsidR="007E0F6E" w:rsidRPr="00404CFE">
        <w:rPr>
          <w:rFonts w:ascii="Arial" w:hAnsi="Arial" w:cs="Arial"/>
          <w:b/>
          <w:color w:val="000000"/>
        </w:rPr>
        <w:t>SA6</w:t>
      </w:r>
      <w:r w:rsidRPr="00404CFE">
        <w:rPr>
          <w:rFonts w:ascii="Arial" w:hAnsi="Arial" w:cs="Arial"/>
          <w:b/>
        </w:rPr>
        <w:t xml:space="preserve"> group.</w:t>
      </w:r>
    </w:p>
    <w:p w14:paraId="5B220BDD" w14:textId="0F52F323" w:rsidR="00463675" w:rsidRPr="007E0F6E" w:rsidRDefault="00463675" w:rsidP="007E0F6E">
      <w:pPr>
        <w:spacing w:after="120"/>
        <w:ind w:left="993" w:hanging="993"/>
        <w:rPr>
          <w:rFonts w:ascii="Arial" w:hAnsi="Arial" w:cs="Arial"/>
        </w:rPr>
      </w:pPr>
      <w:r w:rsidRPr="00404CFE">
        <w:rPr>
          <w:rFonts w:ascii="Arial" w:hAnsi="Arial" w:cs="Arial"/>
          <w:b/>
        </w:rPr>
        <w:t xml:space="preserve">ACTION: </w:t>
      </w:r>
      <w:r w:rsidRPr="00404CFE">
        <w:rPr>
          <w:rFonts w:ascii="Arial" w:hAnsi="Arial" w:cs="Arial"/>
          <w:b/>
        </w:rPr>
        <w:tab/>
      </w:r>
      <w:r w:rsidR="0045420C" w:rsidRPr="00404CFE">
        <w:rPr>
          <w:rFonts w:ascii="Arial" w:hAnsi="Arial" w:cs="Arial"/>
          <w:color w:val="000000"/>
        </w:rPr>
        <w:t>SA</w:t>
      </w:r>
      <w:r w:rsidR="006F1B00" w:rsidRPr="00404CFE">
        <w:rPr>
          <w:rFonts w:ascii="Arial" w:hAnsi="Arial" w:cs="Arial"/>
          <w:color w:val="000000"/>
        </w:rPr>
        <w:t>2</w:t>
      </w:r>
      <w:r w:rsidRPr="00404CFE">
        <w:rPr>
          <w:rFonts w:ascii="Arial" w:hAnsi="Arial" w:cs="Arial"/>
          <w:color w:val="000000"/>
        </w:rPr>
        <w:t xml:space="preserve"> asks </w:t>
      </w:r>
      <w:r w:rsidR="007E0F6E" w:rsidRPr="00404CFE">
        <w:rPr>
          <w:rFonts w:ascii="Arial" w:hAnsi="Arial" w:cs="Arial"/>
          <w:color w:val="000000"/>
        </w:rPr>
        <w:t xml:space="preserve">SA6 </w:t>
      </w:r>
      <w:r w:rsidR="006E17FC" w:rsidRPr="00404CFE">
        <w:rPr>
          <w:rFonts w:ascii="Arial" w:hAnsi="Arial" w:cs="Arial"/>
          <w:color w:val="000000"/>
        </w:rPr>
        <w:t xml:space="preserve">group to </w:t>
      </w:r>
      <w:r w:rsidR="007E0F6E" w:rsidRPr="00404CFE">
        <w:rPr>
          <w:rFonts w:ascii="Arial" w:hAnsi="Arial" w:cs="Arial"/>
          <w:color w:val="000000"/>
        </w:rPr>
        <w:t>take the above information into account.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5012D75" w14:textId="36282E52" w:rsidR="00572E92" w:rsidRDefault="00572E92" w:rsidP="00572E9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#174</w:t>
      </w:r>
      <w:r>
        <w:rPr>
          <w:rFonts w:ascii="Arial" w:hAnsi="Arial" w:cs="Arial"/>
          <w:bCs/>
        </w:rPr>
        <w:tab/>
      </w:r>
      <w:r>
        <w:rPr>
          <w:rFonts w:ascii="Arial" w:hAnsi="Arial" w:cs="Arial"/>
          <w:bCs/>
        </w:rPr>
        <w:tab/>
        <w:t>13</w:t>
      </w:r>
      <w:r w:rsidRPr="00572E92">
        <w:rPr>
          <w:rFonts w:ascii="Arial" w:hAnsi="Arial" w:cs="Arial"/>
          <w:bCs/>
          <w:vertAlign w:val="superscript"/>
        </w:rPr>
        <w:t>th</w:t>
      </w:r>
      <w:r>
        <w:rPr>
          <w:rFonts w:ascii="Arial" w:hAnsi="Arial" w:cs="Arial"/>
          <w:bCs/>
        </w:rPr>
        <w:t xml:space="preserve"> April – 17</w:t>
      </w:r>
      <w:r w:rsidRPr="00572E92">
        <w:rPr>
          <w:rFonts w:ascii="Arial" w:hAnsi="Arial" w:cs="Arial"/>
          <w:bCs/>
          <w:vertAlign w:val="superscript"/>
        </w:rPr>
        <w:t>th</w:t>
      </w:r>
      <w:r>
        <w:rPr>
          <w:rFonts w:ascii="Arial" w:hAnsi="Arial" w:cs="Arial"/>
          <w:bCs/>
        </w:rPr>
        <w:t xml:space="preserve"> April, 2026</w:t>
      </w:r>
      <w:r w:rsidRPr="00051868">
        <w:rPr>
          <w:rFonts w:ascii="Arial" w:hAnsi="Arial" w:cs="Arial"/>
          <w:bCs/>
        </w:rPr>
        <w:tab/>
      </w:r>
      <w:r w:rsidRPr="00051868">
        <w:rPr>
          <w:rFonts w:ascii="Arial" w:hAnsi="Arial" w:cs="Arial"/>
          <w:bCs/>
        </w:rPr>
        <w:tab/>
      </w:r>
      <w:r>
        <w:rPr>
          <w:rFonts w:ascii="Arial" w:hAnsi="Arial" w:cs="Arial"/>
          <w:bCs/>
        </w:rPr>
        <w:t>Malta</w:t>
      </w:r>
      <w:r w:rsidRPr="00800CC5">
        <w:rPr>
          <w:rFonts w:ascii="Arial" w:hAnsi="Arial" w:cs="Arial"/>
          <w:bCs/>
        </w:rPr>
        <w:t xml:space="preserve">, </w:t>
      </w:r>
      <w:r>
        <w:rPr>
          <w:rFonts w:ascii="Arial" w:hAnsi="Arial" w:cs="Arial"/>
          <w:bCs/>
        </w:rPr>
        <w:t>MT</w:t>
      </w:r>
    </w:p>
    <w:p w14:paraId="25642D56" w14:textId="73853909" w:rsidR="00CF1676" w:rsidRPr="007756E8" w:rsidRDefault="00CF1676" w:rsidP="00CF1676">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w:t>
      </w:r>
      <w:r w:rsidR="00622C27">
        <w:rPr>
          <w:rFonts w:ascii="Arial" w:hAnsi="Arial" w:cs="Arial"/>
          <w:bCs/>
        </w:rPr>
        <w:t>5</w:t>
      </w:r>
      <w:r>
        <w:rPr>
          <w:rFonts w:ascii="Arial" w:hAnsi="Arial" w:cs="Arial"/>
          <w:bCs/>
        </w:rPr>
        <w:tab/>
      </w:r>
      <w:r>
        <w:rPr>
          <w:rFonts w:ascii="Arial" w:hAnsi="Arial" w:cs="Arial"/>
          <w:bCs/>
        </w:rPr>
        <w:tab/>
        <w:t>18</w:t>
      </w:r>
      <w:r w:rsidRPr="00CF1676">
        <w:rPr>
          <w:rFonts w:ascii="Arial" w:hAnsi="Arial" w:cs="Arial"/>
          <w:bCs/>
          <w:vertAlign w:val="superscript"/>
        </w:rPr>
        <w:t>th</w:t>
      </w:r>
      <w:r>
        <w:rPr>
          <w:rFonts w:ascii="Arial" w:hAnsi="Arial" w:cs="Arial"/>
          <w:bCs/>
        </w:rPr>
        <w:t xml:space="preserve"> May – 22</w:t>
      </w:r>
      <w:r w:rsidRPr="00CF1676">
        <w:rPr>
          <w:rFonts w:ascii="Arial" w:hAnsi="Arial" w:cs="Arial"/>
          <w:bCs/>
          <w:vertAlign w:val="superscript"/>
        </w:rPr>
        <w:t>nd</w:t>
      </w:r>
      <w:r>
        <w:rPr>
          <w:rFonts w:ascii="Arial" w:hAnsi="Arial" w:cs="Arial"/>
          <w:bCs/>
        </w:rPr>
        <w:t xml:space="preserve"> May 2026</w:t>
      </w:r>
      <w:r w:rsidRPr="00051868">
        <w:rPr>
          <w:rFonts w:ascii="Arial" w:hAnsi="Arial" w:cs="Arial"/>
          <w:bCs/>
        </w:rPr>
        <w:tab/>
      </w:r>
      <w:r w:rsidRPr="00051868">
        <w:rPr>
          <w:rFonts w:ascii="Arial" w:hAnsi="Arial" w:cs="Arial"/>
          <w:bCs/>
        </w:rPr>
        <w:tab/>
      </w:r>
      <w:r>
        <w:rPr>
          <w:rFonts w:ascii="Arial" w:hAnsi="Arial" w:cs="Arial"/>
          <w:bCs/>
        </w:rPr>
        <w:t>China</w:t>
      </w:r>
      <w:r w:rsidRPr="007756E8">
        <w:rPr>
          <w:rFonts w:ascii="Arial" w:hAnsi="Arial" w:cs="Arial"/>
          <w:bCs/>
        </w:rPr>
        <w:t xml:space="preserve">, </w:t>
      </w:r>
      <w:r>
        <w:rPr>
          <w:rFonts w:ascii="Arial" w:hAnsi="Arial" w:cs="Arial"/>
          <w:bCs/>
        </w:rPr>
        <w:t>CN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FE445" w14:textId="77777777" w:rsidR="00B84671" w:rsidRDefault="00B84671">
      <w:r>
        <w:separator/>
      </w:r>
    </w:p>
  </w:endnote>
  <w:endnote w:type="continuationSeparator" w:id="0">
    <w:p w14:paraId="02C66D64" w14:textId="77777777" w:rsidR="00B84671" w:rsidRDefault="00B8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33DAD" w14:textId="77777777" w:rsidR="00B84671" w:rsidRDefault="00B84671">
      <w:r>
        <w:separator/>
      </w:r>
    </w:p>
  </w:footnote>
  <w:footnote w:type="continuationSeparator" w:id="0">
    <w:p w14:paraId="5C851B50" w14:textId="77777777" w:rsidR="00B84671" w:rsidRDefault="00B84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30AC8"/>
    <w:rsid w:val="00130D6F"/>
    <w:rsid w:val="001404A4"/>
    <w:rsid w:val="0014120A"/>
    <w:rsid w:val="00144B78"/>
    <w:rsid w:val="00152E54"/>
    <w:rsid w:val="00175A43"/>
    <w:rsid w:val="00175C86"/>
    <w:rsid w:val="0018153D"/>
    <w:rsid w:val="00187308"/>
    <w:rsid w:val="0019277B"/>
    <w:rsid w:val="00193B5D"/>
    <w:rsid w:val="001A31C6"/>
    <w:rsid w:val="001B3344"/>
    <w:rsid w:val="001B4135"/>
    <w:rsid w:val="001B7D46"/>
    <w:rsid w:val="001C1B1A"/>
    <w:rsid w:val="001C25DA"/>
    <w:rsid w:val="001C63AF"/>
    <w:rsid w:val="001D71CA"/>
    <w:rsid w:val="0022103D"/>
    <w:rsid w:val="00223ED5"/>
    <w:rsid w:val="00243599"/>
    <w:rsid w:val="00246B9C"/>
    <w:rsid w:val="00264A7F"/>
    <w:rsid w:val="0028081C"/>
    <w:rsid w:val="002B149A"/>
    <w:rsid w:val="002D3C33"/>
    <w:rsid w:val="002E1C29"/>
    <w:rsid w:val="002F3A51"/>
    <w:rsid w:val="003007F7"/>
    <w:rsid w:val="00305AD7"/>
    <w:rsid w:val="00324937"/>
    <w:rsid w:val="00344778"/>
    <w:rsid w:val="003513C3"/>
    <w:rsid w:val="003801B5"/>
    <w:rsid w:val="003856A3"/>
    <w:rsid w:val="00387EBE"/>
    <w:rsid w:val="00390473"/>
    <w:rsid w:val="003A0F66"/>
    <w:rsid w:val="003A2441"/>
    <w:rsid w:val="003A6C32"/>
    <w:rsid w:val="003C6ED3"/>
    <w:rsid w:val="003C7CBC"/>
    <w:rsid w:val="003D4891"/>
    <w:rsid w:val="003D516B"/>
    <w:rsid w:val="00404CFE"/>
    <w:rsid w:val="00416573"/>
    <w:rsid w:val="004330B0"/>
    <w:rsid w:val="00433B89"/>
    <w:rsid w:val="00435FDD"/>
    <w:rsid w:val="0045420C"/>
    <w:rsid w:val="00463675"/>
    <w:rsid w:val="00467473"/>
    <w:rsid w:val="004727C2"/>
    <w:rsid w:val="00474106"/>
    <w:rsid w:val="00477B8F"/>
    <w:rsid w:val="00481132"/>
    <w:rsid w:val="00484958"/>
    <w:rsid w:val="00485E0B"/>
    <w:rsid w:val="0048770C"/>
    <w:rsid w:val="0049341F"/>
    <w:rsid w:val="004A31B6"/>
    <w:rsid w:val="004C2AEF"/>
    <w:rsid w:val="004C6AB0"/>
    <w:rsid w:val="004E15BE"/>
    <w:rsid w:val="004E592D"/>
    <w:rsid w:val="004E7F6A"/>
    <w:rsid w:val="004F4A64"/>
    <w:rsid w:val="00543D51"/>
    <w:rsid w:val="00554E0F"/>
    <w:rsid w:val="00572E92"/>
    <w:rsid w:val="00574CB5"/>
    <w:rsid w:val="00584B08"/>
    <w:rsid w:val="00586194"/>
    <w:rsid w:val="005918EF"/>
    <w:rsid w:val="00595688"/>
    <w:rsid w:val="005A00EA"/>
    <w:rsid w:val="005A733B"/>
    <w:rsid w:val="005C0B19"/>
    <w:rsid w:val="005C38C8"/>
    <w:rsid w:val="00600780"/>
    <w:rsid w:val="00611C47"/>
    <w:rsid w:val="00622C27"/>
    <w:rsid w:val="006612FD"/>
    <w:rsid w:val="00667A8F"/>
    <w:rsid w:val="006759EE"/>
    <w:rsid w:val="00682768"/>
    <w:rsid w:val="00686C29"/>
    <w:rsid w:val="00693898"/>
    <w:rsid w:val="006966CF"/>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756E8"/>
    <w:rsid w:val="007A1FE0"/>
    <w:rsid w:val="007E0F6E"/>
    <w:rsid w:val="007E2F26"/>
    <w:rsid w:val="007F3EE4"/>
    <w:rsid w:val="00800CC5"/>
    <w:rsid w:val="00816BF1"/>
    <w:rsid w:val="00827222"/>
    <w:rsid w:val="00834BD7"/>
    <w:rsid w:val="0084049C"/>
    <w:rsid w:val="00841710"/>
    <w:rsid w:val="00844354"/>
    <w:rsid w:val="0085215B"/>
    <w:rsid w:val="00854847"/>
    <w:rsid w:val="00861B9B"/>
    <w:rsid w:val="0086711C"/>
    <w:rsid w:val="00892980"/>
    <w:rsid w:val="00895E01"/>
    <w:rsid w:val="008B2BBD"/>
    <w:rsid w:val="008C2107"/>
    <w:rsid w:val="008C6A03"/>
    <w:rsid w:val="008D6007"/>
    <w:rsid w:val="008E2BC7"/>
    <w:rsid w:val="008E306D"/>
    <w:rsid w:val="008F1776"/>
    <w:rsid w:val="00906004"/>
    <w:rsid w:val="00923E7C"/>
    <w:rsid w:val="0094305E"/>
    <w:rsid w:val="00961FC4"/>
    <w:rsid w:val="009815E1"/>
    <w:rsid w:val="00996DAA"/>
    <w:rsid w:val="009B265F"/>
    <w:rsid w:val="009B349E"/>
    <w:rsid w:val="009B5FB9"/>
    <w:rsid w:val="009C6132"/>
    <w:rsid w:val="009D4921"/>
    <w:rsid w:val="009D4F3B"/>
    <w:rsid w:val="009E5C6F"/>
    <w:rsid w:val="009E709E"/>
    <w:rsid w:val="009F76A3"/>
    <w:rsid w:val="00A0716A"/>
    <w:rsid w:val="00A07FCE"/>
    <w:rsid w:val="00A33613"/>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31FE9"/>
    <w:rsid w:val="00B416FB"/>
    <w:rsid w:val="00B76927"/>
    <w:rsid w:val="00B7705B"/>
    <w:rsid w:val="00B81AA1"/>
    <w:rsid w:val="00B84671"/>
    <w:rsid w:val="00B84D2C"/>
    <w:rsid w:val="00B87B57"/>
    <w:rsid w:val="00BB2A72"/>
    <w:rsid w:val="00BB77FB"/>
    <w:rsid w:val="00BD727C"/>
    <w:rsid w:val="00BE700F"/>
    <w:rsid w:val="00C050F1"/>
    <w:rsid w:val="00C12081"/>
    <w:rsid w:val="00C25B1D"/>
    <w:rsid w:val="00C26A87"/>
    <w:rsid w:val="00C33343"/>
    <w:rsid w:val="00C37762"/>
    <w:rsid w:val="00C4081E"/>
    <w:rsid w:val="00C47105"/>
    <w:rsid w:val="00C55D6B"/>
    <w:rsid w:val="00C66EB9"/>
    <w:rsid w:val="00C76550"/>
    <w:rsid w:val="00C817B0"/>
    <w:rsid w:val="00C831C8"/>
    <w:rsid w:val="00C9202D"/>
    <w:rsid w:val="00CA38E0"/>
    <w:rsid w:val="00CA6FCD"/>
    <w:rsid w:val="00CB666D"/>
    <w:rsid w:val="00CE15C4"/>
    <w:rsid w:val="00CF1040"/>
    <w:rsid w:val="00CF1676"/>
    <w:rsid w:val="00D03F4E"/>
    <w:rsid w:val="00D04E3E"/>
    <w:rsid w:val="00D1595C"/>
    <w:rsid w:val="00D43F53"/>
    <w:rsid w:val="00D5113A"/>
    <w:rsid w:val="00D60729"/>
    <w:rsid w:val="00D812DC"/>
    <w:rsid w:val="00D85A5C"/>
    <w:rsid w:val="00D86345"/>
    <w:rsid w:val="00D92AD1"/>
    <w:rsid w:val="00DA61BB"/>
    <w:rsid w:val="00DA75CA"/>
    <w:rsid w:val="00DB474C"/>
    <w:rsid w:val="00DB5614"/>
    <w:rsid w:val="00DD788E"/>
    <w:rsid w:val="00DE24B5"/>
    <w:rsid w:val="00DF184D"/>
    <w:rsid w:val="00E20E39"/>
    <w:rsid w:val="00E21CE3"/>
    <w:rsid w:val="00E4038D"/>
    <w:rsid w:val="00E74294"/>
    <w:rsid w:val="00E756F2"/>
    <w:rsid w:val="00E85916"/>
    <w:rsid w:val="00E87510"/>
    <w:rsid w:val="00EC13E9"/>
    <w:rsid w:val="00ED344C"/>
    <w:rsid w:val="00EE3074"/>
    <w:rsid w:val="00EF2743"/>
    <w:rsid w:val="00F22E78"/>
    <w:rsid w:val="00F248C0"/>
    <w:rsid w:val="00F25264"/>
    <w:rsid w:val="00F27742"/>
    <w:rsid w:val="00F330DA"/>
    <w:rsid w:val="00F37397"/>
    <w:rsid w:val="00F4302F"/>
    <w:rsid w:val="00F508E2"/>
    <w:rsid w:val="00F52445"/>
    <w:rsid w:val="00F62570"/>
    <w:rsid w:val="00F71E4B"/>
    <w:rsid w:val="00F8037B"/>
    <w:rsid w:val="00FB0D38"/>
    <w:rsid w:val="00FC2A0F"/>
    <w:rsid w:val="00FE3207"/>
    <w:rsid w:val="00FF3CC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2026-01-30T12:54:00Z</dcterms:created>
  <dcterms:modified xsi:type="dcterms:W3CDTF">2026-01-30T12:54:00Z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